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docProps/core.xml" ContentType="application/vnd.openxmlformats-package.core-properties+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09B2DB1" w14:textId="77777777" w:rsidR="00705CA2" w:rsidRPr="00705CA2" w:rsidRDefault="007D3D7B" w:rsidP="00705CA2">
      <w:pPr>
        <w:spacing w:after="0" w:line="240" w:lineRule="auto"/>
        <w:jc w:val="both"/>
        <w:rPr>
          <w:rFonts w:ascii="Calibri" w:hAnsi="Calibri" w:cs="Calibri"/>
          <w:sz w:val="24"/>
          <w:szCs w:val="24"/>
        </w:rPr>
      </w:pPr>
      <w:r>
        <w:rPr>
          <w:rFonts w:ascii="Calibri" w:hAnsi="Calibri" w:cs="Calibri"/>
          <w:noProof/>
          <w:color w:val="FF0000"/>
          <w:sz w:val="24"/>
          <w:szCs w:val="24"/>
          <w:lang w:eastAsia="el-GR"/>
        </w:rPr>
        <mc:AlternateContent>
          <mc:Choice Requires="wps">
            <w:drawing>
              <wp:anchor distT="0" distB="0" distL="114300" distR="114300" simplePos="0" relativeHeight="251658240" behindDoc="0" locked="0" layoutInCell="1" allowOverlap="1" wp14:anchorId="634486D5" wp14:editId="56F58427">
                <wp:simplePos x="0" y="0"/>
                <wp:positionH relativeFrom="column">
                  <wp:posOffset>-37465</wp:posOffset>
                </wp:positionH>
                <wp:positionV relativeFrom="paragraph">
                  <wp:posOffset>-68580</wp:posOffset>
                </wp:positionV>
                <wp:extent cx="2063115" cy="1243330"/>
                <wp:effectExtent l="0" t="0" r="0" b="0"/>
                <wp:wrapNone/>
                <wp:docPr id="71966411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2063115" cy="124333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14:paraId="3B8DD722" w14:textId="77777777" w:rsidR="00705CA2" w:rsidRDefault="00705CA2" w:rsidP="00705CA2">
                            <w:pPr>
                              <w:spacing w:after="0" w:line="240" w:lineRule="auto"/>
                              <w:jc w:val="center"/>
                              <w:rPr>
                                <w:color w:val="333399"/>
                                <w:sz w:val="24"/>
                                <w:szCs w:val="24"/>
                                <w:lang w:val="en-US"/>
                              </w:rPr>
                            </w:pPr>
                            <w:r>
                              <w:rPr>
                                <w:noProof/>
                                <w:color w:val="333399"/>
                                <w:sz w:val="24"/>
                                <w:szCs w:val="24"/>
                                <w:lang w:eastAsia="el-GR"/>
                              </w:rPr>
                              <w:drawing>
                                <wp:inline distT="0" distB="0" distL="0" distR="0" wp14:anchorId="5DD35A76" wp14:editId="10424832">
                                  <wp:extent cx="412750" cy="412750"/>
                                  <wp:effectExtent l="19050" t="0" r="635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srcRect/>
                                          <a:stretch>
                                            <a:fillRect/>
                                          </a:stretch>
                                        </pic:blipFill>
                                        <pic:spPr bwMode="auto">
                                          <a:xfrm>
                                            <a:off x="0" y="0"/>
                                            <a:ext cx="412750" cy="412750"/>
                                          </a:xfrm>
                                          <a:prstGeom prst="rect">
                                            <a:avLst/>
                                          </a:prstGeom>
                                          <a:solidFill>
                                            <a:srgbClr val="0000FF"/>
                                          </a:solidFill>
                                          <a:ln w="9525">
                                            <a:noFill/>
                                            <a:miter lim="800000"/>
                                            <a:headEnd/>
                                            <a:tailEnd/>
                                          </a:ln>
                                        </pic:spPr>
                                      </pic:pic>
                                    </a:graphicData>
                                  </a:graphic>
                                </wp:inline>
                              </w:drawing>
                            </w:r>
                          </w:p>
                          <w:p w14:paraId="4B830985" w14:textId="77777777" w:rsidR="00705CA2" w:rsidRDefault="00705CA2" w:rsidP="00705CA2">
                            <w:pPr>
                              <w:spacing w:after="0" w:line="240" w:lineRule="auto"/>
                              <w:jc w:val="center"/>
                              <w:rPr>
                                <w:color w:val="4F81BD"/>
                              </w:rPr>
                            </w:pPr>
                            <w:r>
                              <w:rPr>
                                <w:color w:val="4F81BD"/>
                              </w:rPr>
                              <w:t>ΕΛΛΗΝΙΚΗ ΔΗΜΟΚΡΑΤΙΑ</w:t>
                            </w:r>
                          </w:p>
                          <w:p w14:paraId="7D1108CE" w14:textId="77777777" w:rsidR="00705CA2" w:rsidRPr="007C6662" w:rsidRDefault="00705CA2" w:rsidP="00705CA2">
                            <w:pPr>
                              <w:spacing w:after="0" w:line="240" w:lineRule="auto"/>
                              <w:jc w:val="center"/>
                              <w:rPr>
                                <w:color w:val="4F81BD"/>
                              </w:rPr>
                            </w:pPr>
                            <w:r>
                              <w:rPr>
                                <w:color w:val="4F81BD"/>
                              </w:rPr>
                              <w:t>ΥΠΟΥΡΓΕΙΟ ΠΟΛΙΤΙΣΜΟΥ</w:t>
                            </w:r>
                          </w:p>
                          <w:p w14:paraId="118BD0B5" w14:textId="77777777" w:rsidR="00705CA2" w:rsidRDefault="00705CA2" w:rsidP="00705CA2">
                            <w:pPr>
                              <w:spacing w:after="0" w:line="240" w:lineRule="auto"/>
                              <w:jc w:val="center"/>
                              <w:rPr>
                                <w:color w:val="4F81BD"/>
                                <w:sz w:val="20"/>
                                <w:szCs w:val="20"/>
                              </w:rPr>
                            </w:pPr>
                            <w:r>
                              <w:rPr>
                                <w:color w:val="4F81BD"/>
                                <w:sz w:val="20"/>
                                <w:szCs w:val="20"/>
                              </w:rPr>
                              <w:t>ΓΡΑΦΕΙΟ ΤΥΠΟΥ</w:t>
                            </w:r>
                          </w:p>
                          <w:p w14:paraId="3BD26B9F" w14:textId="77777777" w:rsidR="00705CA2" w:rsidRDefault="00705CA2" w:rsidP="00705CA2">
                            <w:pPr>
                              <w:spacing w:after="0" w:line="240" w:lineRule="auto"/>
                              <w:jc w:val="center"/>
                              <w:rPr>
                                <w:color w:val="4F81BD"/>
                                <w:sz w:val="20"/>
                                <w:szCs w:val="20"/>
                              </w:rPr>
                            </w:pPr>
                            <w:r>
                              <w:rPr>
                                <w:color w:val="4F81BD"/>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34486D5" id="_x0000_t202" coordsize="21600,21600" o:spt="202" path="m,l,21600r21600,l21600,xe">
                <v:stroke joinstyle="miter"/>
                <v:path gradientshapeok="t" o:connecttype="rect"/>
              </v:shapetype>
              <v:shape id="Text Box 4" o:spid="_x0000_s1026" type="#_x0000_t202" style="position:absolute;left:0;text-align:left;margin-left:-2.95pt;margin-top:-5.4pt;width:162.45pt;height:97.9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" stroked="f" strokeweight="2.25pt">
                <v:stroke dashstyle="1 1" endcap="round"/>
                <v:path arrowok="t"/>
                <v:textbox inset="0,0,0,0">
                  <w:txbxContent>
                    <w:p w14:paraId="3B8DD722" w14:textId="77777777" w:rsidR="00705CA2" w:rsidRDefault="00705CA2" w:rsidP="00705CA2">
                      <w:pPr>
                        <w:spacing w:after="0" w:line="240" w:lineRule="auto"/>
                        <w:jc w:val="center"/>
                        <w:rPr>
                          <w:color w:val="333399"/>
                          <w:sz w:val="24"/>
                          <w:szCs w:val="24"/>
                          <w:lang w:val="en-US"/>
                        </w:rPr>
                      </w:pPr>
                      <w:r>
                        <w:rPr>
                          <w:noProof/>
                          <w:color w:val="333399"/>
                          <w:sz w:val="24"/>
                          <w:szCs w:val="24"/>
                          <w:lang w:eastAsia="el-GR"/>
                        </w:rPr>
                        <w:drawing>
                          <wp:inline distT="0" distB="0" distL="0" distR="0" wp14:anchorId="5DD35A76" wp14:editId="10424832">
                            <wp:extent cx="412750" cy="412750"/>
                            <wp:effectExtent l="19050" t="0" r="6350" b="0"/>
                            <wp:docPr id="1" name="Picture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4"/>
                                    <a:srcRect/>
                                    <a:stretch>
                                      <a:fillRect/>
                                    </a:stretch>
                                  </pic:blipFill>
                                  <pic:spPr bwMode="auto">
                                    <a:xfrm>
                                      <a:off x="0" y="0"/>
                                      <a:ext cx="412750" cy="412750"/>
                                    </a:xfrm>
                                    <a:prstGeom prst="rect">
                                      <a:avLst/>
                                    </a:prstGeom>
                                    <a:solidFill>
                                      <a:srgbClr val="0000FF"/>
                                    </a:solidFill>
                                    <a:ln w="9525">
                                      <a:noFill/>
                                      <a:miter lim="800000"/>
                                      <a:headEnd/>
                                      <a:tailEnd/>
                                    </a:ln>
                                  </pic:spPr>
                                </pic:pic>
                              </a:graphicData>
                            </a:graphic>
                          </wp:inline>
                        </w:drawing>
                      </w:r>
                    </w:p>
                    <w:p w14:paraId="4B830985" w14:textId="77777777" w:rsidR="00705CA2" w:rsidRDefault="00705CA2" w:rsidP="00705CA2">
                      <w:pPr>
                        <w:spacing w:after="0" w:line="240" w:lineRule="auto"/>
                        <w:jc w:val="center"/>
                        <w:rPr>
                          <w:color w:val="4F81BD"/>
                        </w:rPr>
                      </w:pPr>
                      <w:r>
                        <w:rPr>
                          <w:color w:val="4F81BD"/>
                        </w:rPr>
                        <w:t>ΕΛΛΗΝΙΚΗ ΔΗΜΟΚΡΑΤΙΑ</w:t>
                      </w:r>
                    </w:p>
                    <w:p w14:paraId="7D1108CE" w14:textId="77777777" w:rsidR="00705CA2" w:rsidRPr="007C6662" w:rsidRDefault="00705CA2" w:rsidP="00705CA2">
                      <w:pPr>
                        <w:spacing w:after="0" w:line="240" w:lineRule="auto"/>
                        <w:jc w:val="center"/>
                        <w:rPr>
                          <w:color w:val="4F81BD"/>
                        </w:rPr>
                      </w:pPr>
                      <w:r>
                        <w:rPr>
                          <w:color w:val="4F81BD"/>
                        </w:rPr>
                        <w:t>ΥΠΟΥΡΓΕΙΟ ΠΟΛΙΤΙΣΜΟΥ</w:t>
                      </w:r>
                    </w:p>
                    <w:p w14:paraId="118BD0B5" w14:textId="77777777" w:rsidR="00705CA2" w:rsidRDefault="00705CA2" w:rsidP="00705CA2">
                      <w:pPr>
                        <w:spacing w:after="0" w:line="240" w:lineRule="auto"/>
                        <w:jc w:val="center"/>
                        <w:rPr>
                          <w:color w:val="4F81BD"/>
                          <w:sz w:val="20"/>
                          <w:szCs w:val="20"/>
                        </w:rPr>
                      </w:pPr>
                      <w:r>
                        <w:rPr>
                          <w:color w:val="4F81BD"/>
                          <w:sz w:val="20"/>
                          <w:szCs w:val="20"/>
                        </w:rPr>
                        <w:t>ΓΡΑΦΕΙΟ ΤΥΠΟΥ</w:t>
                      </w:r>
                    </w:p>
                    <w:p w14:paraId="3BD26B9F" w14:textId="77777777" w:rsidR="00705CA2" w:rsidRDefault="00705CA2" w:rsidP="00705CA2">
                      <w:pPr>
                        <w:spacing w:after="0" w:line="240" w:lineRule="auto"/>
                        <w:jc w:val="center"/>
                        <w:rPr>
                          <w:color w:val="4F81BD"/>
                          <w:sz w:val="20"/>
                          <w:szCs w:val="20"/>
                        </w:rPr>
                      </w:pPr>
                      <w:r>
                        <w:rPr>
                          <w:color w:val="4F81BD"/>
                          <w:sz w:val="20"/>
                          <w:szCs w:val="20"/>
                        </w:rPr>
                        <w:t>------</w:t>
                      </w:r>
                    </w:p>
                  </w:txbxContent>
                </v:textbox>
              </v:shape>
            </w:pict>
          </mc:Fallback>
        </mc:AlternateContent>
      </w:r>
    </w:p>
    <w:p w14:paraId="2C34867D" w14:textId="77777777" w:rsidR="00705CA2" w:rsidRPr="00705CA2" w:rsidRDefault="00705CA2" w:rsidP="00705CA2">
      <w:pPr>
        <w:pStyle w:val="a3"/>
        <w:ind w:left="0" w:firstLine="0"/>
        <w:jc w:val="both"/>
        <w:rPr>
          <w:rFonts w:cs="Calibri"/>
          <w:sz w:val="24"/>
          <w:szCs w:val="24"/>
        </w:rPr>
      </w:pPr>
    </w:p>
    <w:p w14:paraId="7618432C" w14:textId="77777777" w:rsidR="00705CA2" w:rsidRPr="00705CA2" w:rsidRDefault="00705CA2" w:rsidP="00705CA2">
      <w:pPr>
        <w:pStyle w:val="a3"/>
        <w:ind w:left="0" w:firstLine="0"/>
        <w:jc w:val="both"/>
        <w:rPr>
          <w:rFonts w:cs="Calibri"/>
          <w:sz w:val="24"/>
          <w:szCs w:val="24"/>
        </w:rPr>
      </w:pPr>
    </w:p>
    <w:p w14:paraId="1BD5E00E" w14:textId="77777777" w:rsidR="00705CA2" w:rsidRPr="00705CA2" w:rsidRDefault="00705CA2" w:rsidP="00705CA2">
      <w:pPr>
        <w:pStyle w:val="a3"/>
        <w:ind w:left="0" w:firstLine="0"/>
        <w:jc w:val="both"/>
        <w:rPr>
          <w:rFonts w:cs="Calibri"/>
          <w:sz w:val="24"/>
          <w:szCs w:val="24"/>
        </w:rPr>
      </w:pPr>
    </w:p>
    <w:p w14:paraId="7701304E" w14:textId="77777777" w:rsidR="00705CA2" w:rsidRPr="00705CA2" w:rsidRDefault="004E5BE8" w:rsidP="00F3426D">
      <w:pPr>
        <w:pStyle w:val="a3"/>
        <w:ind w:left="0" w:firstLine="0"/>
        <w:jc w:val="right"/>
        <w:rPr>
          <w:rFonts w:cs="Calibri"/>
          <w:sz w:val="24"/>
          <w:szCs w:val="24"/>
        </w:rPr>
      </w:pPr>
      <w:r>
        <w:rPr>
          <w:rFonts w:cs="Calibri"/>
          <w:sz w:val="24"/>
          <w:szCs w:val="24"/>
        </w:rPr>
        <w:t xml:space="preserve">                                                                                                 Αθήνα, 20 Αυγούστου 2026</w:t>
      </w:r>
    </w:p>
    <w:p w14:paraId="03A71B86" w14:textId="77777777" w:rsidR="00705CA2" w:rsidRPr="00705CA2" w:rsidRDefault="00705CA2" w:rsidP="00705CA2">
      <w:pPr>
        <w:spacing w:after="0" w:line="240" w:lineRule="auto"/>
        <w:jc w:val="both"/>
        <w:rPr>
          <w:rFonts w:ascii="Calibri" w:eastAsia="Times New Roman" w:hAnsi="Calibri" w:cs="Calibri"/>
          <w:bCs/>
          <w:sz w:val="24"/>
          <w:szCs w:val="24"/>
          <w:lang w:eastAsia="el-GR"/>
        </w:rPr>
      </w:pPr>
    </w:p>
    <w:p w14:paraId="3CD78878" w14:textId="5C038788" w:rsidR="00705CA2" w:rsidRPr="00705CA2" w:rsidRDefault="00705CA2" w:rsidP="00705CA2">
      <w:pPr>
        <w:spacing w:after="0" w:line="240" w:lineRule="auto"/>
        <w:jc w:val="center"/>
        <w:rPr>
          <w:rFonts w:ascii="Calibri" w:eastAsia="Times New Roman" w:hAnsi="Calibri" w:cs="Calibri"/>
          <w:b/>
          <w:sz w:val="24"/>
          <w:szCs w:val="24"/>
          <w:lang w:eastAsia="el-GR"/>
        </w:rPr>
      </w:pPr>
      <w:bookmarkStart w:id="0" w:name="_GoBack"/>
      <w:r w:rsidRPr="00705CA2">
        <w:rPr>
          <w:rFonts w:ascii="Calibri" w:eastAsia="Times New Roman" w:hAnsi="Calibri" w:cs="Calibri"/>
          <w:b/>
          <w:bCs/>
          <w:sz w:val="24"/>
          <w:szCs w:val="24"/>
          <w:lang w:eastAsia="el-GR"/>
        </w:rPr>
        <w:t xml:space="preserve">ΥΠΠΟ: </w:t>
      </w:r>
      <w:r w:rsidR="00C2447D">
        <w:rPr>
          <w:rFonts w:ascii="Calibri" w:eastAsia="Times New Roman" w:hAnsi="Calibri" w:cs="Calibri"/>
          <w:b/>
          <w:bCs/>
          <w:sz w:val="24"/>
          <w:szCs w:val="24"/>
          <w:lang w:eastAsia="el-GR"/>
        </w:rPr>
        <w:t xml:space="preserve">Προγραμματική Σύμβαση </w:t>
      </w:r>
      <w:r w:rsidR="00C2447D">
        <w:rPr>
          <w:rFonts w:ascii="Calibri" w:eastAsia="Times New Roman" w:hAnsi="Calibri" w:cs="Calibri"/>
          <w:b/>
          <w:sz w:val="24"/>
          <w:szCs w:val="24"/>
          <w:lang w:eastAsia="el-GR"/>
        </w:rPr>
        <w:t>τ</w:t>
      </w:r>
      <w:r w:rsidR="0086710A">
        <w:rPr>
          <w:rFonts w:ascii="Calibri" w:eastAsia="Times New Roman" w:hAnsi="Calibri" w:cs="Calibri"/>
          <w:b/>
          <w:sz w:val="24"/>
          <w:szCs w:val="24"/>
          <w:lang w:eastAsia="el-GR"/>
        </w:rPr>
        <w:t>εκμηρίωση</w:t>
      </w:r>
      <w:r w:rsidR="00C2447D">
        <w:rPr>
          <w:rFonts w:ascii="Calibri" w:eastAsia="Times New Roman" w:hAnsi="Calibri" w:cs="Calibri"/>
          <w:b/>
          <w:sz w:val="24"/>
          <w:szCs w:val="24"/>
          <w:lang w:eastAsia="el-GR"/>
        </w:rPr>
        <w:t>ς</w:t>
      </w:r>
      <w:r w:rsidR="0086710A">
        <w:rPr>
          <w:rFonts w:ascii="Calibri" w:eastAsia="Times New Roman" w:hAnsi="Calibri" w:cs="Calibri"/>
          <w:b/>
          <w:sz w:val="24"/>
          <w:szCs w:val="24"/>
          <w:lang w:eastAsia="el-GR"/>
        </w:rPr>
        <w:t>, ψηφιοποίηση</w:t>
      </w:r>
      <w:r w:rsidR="00C2447D">
        <w:rPr>
          <w:rFonts w:ascii="Calibri" w:eastAsia="Times New Roman" w:hAnsi="Calibri" w:cs="Calibri"/>
          <w:b/>
          <w:sz w:val="24"/>
          <w:szCs w:val="24"/>
          <w:lang w:eastAsia="el-GR"/>
        </w:rPr>
        <w:t>ς</w:t>
      </w:r>
      <w:r w:rsidRPr="00705CA2">
        <w:rPr>
          <w:rFonts w:ascii="Calibri" w:eastAsia="Times New Roman" w:hAnsi="Calibri" w:cs="Calibri"/>
          <w:b/>
          <w:sz w:val="24"/>
          <w:szCs w:val="24"/>
          <w:lang w:eastAsia="el-GR"/>
        </w:rPr>
        <w:t xml:space="preserve"> και συντήρηση</w:t>
      </w:r>
      <w:r w:rsidR="00C2447D">
        <w:rPr>
          <w:rFonts w:ascii="Calibri" w:eastAsia="Times New Roman" w:hAnsi="Calibri" w:cs="Calibri"/>
          <w:b/>
          <w:sz w:val="24"/>
          <w:szCs w:val="24"/>
          <w:lang w:eastAsia="el-GR"/>
        </w:rPr>
        <w:t xml:space="preserve">ς των συλλογών </w:t>
      </w:r>
      <w:r w:rsidRPr="00705CA2">
        <w:rPr>
          <w:rFonts w:ascii="Calibri" w:eastAsia="Times New Roman" w:hAnsi="Calibri" w:cs="Calibri"/>
          <w:b/>
          <w:sz w:val="24"/>
          <w:szCs w:val="24"/>
          <w:lang w:eastAsia="el-GR"/>
        </w:rPr>
        <w:t>του Θεατρικού Μουσείου</w:t>
      </w:r>
      <w:r w:rsidR="00C2447D">
        <w:rPr>
          <w:rFonts w:ascii="Calibri" w:eastAsia="Times New Roman" w:hAnsi="Calibri" w:cs="Calibri"/>
          <w:b/>
          <w:sz w:val="24"/>
          <w:szCs w:val="24"/>
          <w:lang w:eastAsia="el-GR"/>
        </w:rPr>
        <w:t>, με το Πανεπιστήμιο  Π</w:t>
      </w:r>
      <w:r w:rsidR="004E5BE8">
        <w:rPr>
          <w:rFonts w:ascii="Calibri" w:eastAsia="Times New Roman" w:hAnsi="Calibri" w:cs="Calibri"/>
          <w:b/>
          <w:sz w:val="24"/>
          <w:szCs w:val="24"/>
          <w:lang w:eastAsia="el-GR"/>
        </w:rPr>
        <w:t>ελοποννήσου</w:t>
      </w:r>
    </w:p>
    <w:bookmarkEnd w:id="0"/>
    <w:p w14:paraId="339B448D" w14:textId="77777777" w:rsidR="00403A83" w:rsidRPr="00705CA2" w:rsidRDefault="00403A83" w:rsidP="00705CA2">
      <w:pPr>
        <w:jc w:val="both"/>
        <w:rPr>
          <w:rFonts w:ascii="Calibri" w:hAnsi="Calibri" w:cs="Calibri"/>
        </w:rPr>
      </w:pPr>
    </w:p>
    <w:p w14:paraId="66A1B0B5" w14:textId="5E857CAC" w:rsidR="00705CA2" w:rsidRPr="00705CA2" w:rsidRDefault="00AA646E" w:rsidP="00705CA2">
      <w:pPr>
        <w:pStyle w:val="Web"/>
        <w:jc w:val="both"/>
        <w:rPr>
          <w:rFonts w:ascii="Calibri" w:hAnsi="Calibri" w:cs="Calibri"/>
        </w:rPr>
      </w:pPr>
      <w:r>
        <w:rPr>
          <w:rFonts w:ascii="Calibri" w:hAnsi="Calibri" w:cs="Calibri"/>
        </w:rPr>
        <w:t>Το Υ</w:t>
      </w:r>
      <w:r w:rsidR="009F254C">
        <w:rPr>
          <w:rFonts w:ascii="Calibri" w:hAnsi="Calibri" w:cs="Calibri"/>
        </w:rPr>
        <w:t>πουργείο Πολιτισμού</w:t>
      </w:r>
      <w:r>
        <w:rPr>
          <w:rFonts w:ascii="Calibri" w:hAnsi="Calibri" w:cs="Calibri"/>
        </w:rPr>
        <w:t xml:space="preserve">, υλοποιώντας το πρόγραμμα της </w:t>
      </w:r>
      <w:r w:rsidR="00705CA2" w:rsidRPr="00705CA2">
        <w:rPr>
          <w:rFonts w:ascii="Calibri" w:hAnsi="Calibri" w:cs="Calibri"/>
        </w:rPr>
        <w:t xml:space="preserve"> μόνιμη</w:t>
      </w:r>
      <w:r>
        <w:rPr>
          <w:rFonts w:ascii="Calibri" w:hAnsi="Calibri" w:cs="Calibri"/>
        </w:rPr>
        <w:t>ς</w:t>
      </w:r>
      <w:r w:rsidR="00705CA2" w:rsidRPr="00705CA2">
        <w:rPr>
          <w:rFonts w:ascii="Calibri" w:hAnsi="Calibri" w:cs="Calibri"/>
        </w:rPr>
        <w:t xml:space="preserve"> στέγαση</w:t>
      </w:r>
      <w:r>
        <w:rPr>
          <w:rFonts w:ascii="Calibri" w:hAnsi="Calibri" w:cs="Calibri"/>
        </w:rPr>
        <w:t>ς</w:t>
      </w:r>
      <w:r w:rsidR="00705CA2" w:rsidRPr="00705CA2">
        <w:rPr>
          <w:rFonts w:ascii="Calibri" w:hAnsi="Calibri" w:cs="Calibri"/>
        </w:rPr>
        <w:t xml:space="preserve"> του Αρχείου-Βιβλιοθήκης του Θεατρικού Μουσείου</w:t>
      </w:r>
      <w:r w:rsidRPr="00AA646E">
        <w:rPr>
          <w:rFonts w:ascii="Calibri" w:hAnsi="Calibri" w:cs="Calibri"/>
        </w:rPr>
        <w:t>,</w:t>
      </w:r>
      <w:r w:rsidR="00705CA2" w:rsidRPr="00705CA2">
        <w:rPr>
          <w:rFonts w:ascii="Calibri" w:hAnsi="Calibri" w:cs="Calibri"/>
        </w:rPr>
        <w:t xml:space="preserve"> </w:t>
      </w:r>
      <w:r w:rsidR="0086710A">
        <w:rPr>
          <w:rFonts w:ascii="Calibri" w:hAnsi="Calibri" w:cs="Calibri"/>
        </w:rPr>
        <w:t>στην οικία Αλεξάνδρου Σούτσου,</w:t>
      </w:r>
      <w:r w:rsidR="00705CA2" w:rsidRPr="00705CA2">
        <w:rPr>
          <w:rFonts w:ascii="Calibri" w:hAnsi="Calibri" w:cs="Calibri"/>
        </w:rPr>
        <w:t xml:space="preserve"> και του Θεατρικού Μουσείου </w:t>
      </w:r>
      <w:r w:rsidR="0086710A">
        <w:rPr>
          <w:rFonts w:ascii="Calibri" w:hAnsi="Calibri" w:cs="Calibri"/>
        </w:rPr>
        <w:t xml:space="preserve">στο βιομηχανικό συγκρότημα </w:t>
      </w:r>
      <w:proofErr w:type="spellStart"/>
      <w:r w:rsidR="0086710A">
        <w:rPr>
          <w:rFonts w:ascii="Calibri" w:hAnsi="Calibri" w:cs="Calibri"/>
        </w:rPr>
        <w:t>Τσαούσογλου</w:t>
      </w:r>
      <w:proofErr w:type="spellEnd"/>
      <w:r w:rsidR="0086710A">
        <w:rPr>
          <w:rFonts w:ascii="Calibri" w:hAnsi="Calibri" w:cs="Calibri"/>
        </w:rPr>
        <w:t xml:space="preserve">, </w:t>
      </w:r>
      <w:r w:rsidR="009F254C">
        <w:rPr>
          <w:rFonts w:ascii="Calibri" w:hAnsi="Calibri" w:cs="Calibri"/>
        </w:rPr>
        <w:t>προχώρησε</w:t>
      </w:r>
      <w:r>
        <w:rPr>
          <w:rFonts w:ascii="Calibri" w:hAnsi="Calibri" w:cs="Calibri"/>
        </w:rPr>
        <w:t xml:space="preserve"> </w:t>
      </w:r>
      <w:r w:rsidR="00705CA2" w:rsidRPr="00705CA2">
        <w:rPr>
          <w:rFonts w:ascii="Calibri" w:hAnsi="Calibri" w:cs="Calibri"/>
        </w:rPr>
        <w:t xml:space="preserve">στη σύναψη Προγραμματικής Σύμβασης τετραετούς διάρκειας με το Τμήμα Θεατρικών Σπουδών του Πανεπιστημίου </w:t>
      </w:r>
      <w:r w:rsidR="004E5BE8">
        <w:rPr>
          <w:rFonts w:ascii="Calibri" w:hAnsi="Calibri" w:cs="Calibri"/>
        </w:rPr>
        <w:t>Πελοποννήσου</w:t>
      </w:r>
      <w:r w:rsidR="00C2447D">
        <w:rPr>
          <w:rFonts w:ascii="Calibri" w:hAnsi="Calibri" w:cs="Calibri"/>
        </w:rPr>
        <w:t>,</w:t>
      </w:r>
      <w:r w:rsidR="00705CA2" w:rsidRPr="00705CA2">
        <w:rPr>
          <w:rFonts w:ascii="Calibri" w:hAnsi="Calibri" w:cs="Calibri"/>
        </w:rPr>
        <w:t xml:space="preserve"> συνολικού προϋπολογισμού</w:t>
      </w:r>
      <w:r w:rsidR="00705CA2">
        <w:rPr>
          <w:rFonts w:ascii="Calibri" w:hAnsi="Calibri" w:cs="Calibri"/>
        </w:rPr>
        <w:t xml:space="preserve"> 1.233.924</w:t>
      </w:r>
      <w:r w:rsidR="00705CA2" w:rsidRPr="00705CA2">
        <w:rPr>
          <w:rFonts w:ascii="Calibri" w:hAnsi="Calibri" w:cs="Calibri"/>
        </w:rPr>
        <w:t xml:space="preserve"> </w:t>
      </w:r>
      <w:r w:rsidR="00705CA2">
        <w:rPr>
          <w:rFonts w:ascii="Calibri" w:hAnsi="Calibri" w:cs="Calibri"/>
        </w:rPr>
        <w:t>ευρώ.</w:t>
      </w:r>
      <w:r w:rsidR="0086710A">
        <w:rPr>
          <w:rFonts w:ascii="Calibri" w:hAnsi="Calibri" w:cs="Calibri"/>
        </w:rPr>
        <w:t xml:space="preserve"> </w:t>
      </w:r>
      <w:r>
        <w:rPr>
          <w:rFonts w:ascii="Calibri" w:hAnsi="Calibri" w:cs="Calibri"/>
        </w:rPr>
        <w:t>Σημειώνεται ότι τ</w:t>
      </w:r>
      <w:r w:rsidR="0086710A">
        <w:rPr>
          <w:rFonts w:ascii="Calibri" w:hAnsi="Calibri" w:cs="Calibri"/>
        </w:rPr>
        <w:t xml:space="preserve">ο </w:t>
      </w:r>
      <w:r w:rsidR="000B3127">
        <w:rPr>
          <w:rFonts w:ascii="Calibri" w:hAnsi="Calibri" w:cs="Calibri"/>
        </w:rPr>
        <w:t>Υπουργείο Πολιτισμού, εξαγόρασε</w:t>
      </w:r>
      <w:r w:rsidR="00C2447D">
        <w:rPr>
          <w:rFonts w:ascii="Calibri" w:hAnsi="Calibri" w:cs="Calibri"/>
        </w:rPr>
        <w:t>,</w:t>
      </w:r>
      <w:r w:rsidR="00C2447D" w:rsidRPr="00C2447D">
        <w:rPr>
          <w:rFonts w:ascii="Calibri" w:hAnsi="Calibri" w:cs="Calibri"/>
        </w:rPr>
        <w:t xml:space="preserve"> </w:t>
      </w:r>
      <w:r w:rsidR="00C2447D">
        <w:rPr>
          <w:rFonts w:ascii="Calibri" w:hAnsi="Calibri" w:cs="Calibri"/>
        </w:rPr>
        <w:t>το 2021,</w:t>
      </w:r>
      <w:r w:rsidR="000B3127">
        <w:rPr>
          <w:rFonts w:ascii="Calibri" w:hAnsi="Calibri" w:cs="Calibri"/>
        </w:rPr>
        <w:t xml:space="preserve"> το </w:t>
      </w:r>
      <w:r w:rsidR="0086710A">
        <w:rPr>
          <w:rFonts w:ascii="Calibri" w:hAnsi="Calibri" w:cs="Calibri"/>
        </w:rPr>
        <w:t>σύνολο των Συλλογών του Θεατρικού Μουσείου</w:t>
      </w:r>
      <w:r>
        <w:rPr>
          <w:rFonts w:ascii="Calibri" w:hAnsi="Calibri" w:cs="Calibri"/>
        </w:rPr>
        <w:t>,</w:t>
      </w:r>
      <w:r w:rsidR="000B3127">
        <w:rPr>
          <w:rFonts w:ascii="Calibri" w:hAnsi="Calibri" w:cs="Calibri"/>
        </w:rPr>
        <w:t xml:space="preserve"> από το Κέντρο Μελέτης και </w:t>
      </w:r>
      <w:r w:rsidR="00F3426D">
        <w:rPr>
          <w:rFonts w:ascii="Calibri" w:hAnsi="Calibri" w:cs="Calibri"/>
        </w:rPr>
        <w:t>Έρευνας</w:t>
      </w:r>
      <w:r w:rsidR="000B3127">
        <w:rPr>
          <w:rFonts w:ascii="Calibri" w:hAnsi="Calibri" w:cs="Calibri"/>
        </w:rPr>
        <w:t xml:space="preserve"> του Ελληνικού Θεάτρου. </w:t>
      </w:r>
      <w:r w:rsidR="0086710A">
        <w:rPr>
          <w:rFonts w:ascii="Calibri" w:hAnsi="Calibri" w:cs="Calibri"/>
        </w:rPr>
        <w:t xml:space="preserve">Τα αντικείμενα των Συλλογών του Θεατρικού Μουσείου με το πολύτιμο Αρχείο του, έχουν χαρακτηριστεί </w:t>
      </w:r>
      <w:r w:rsidR="000B3127">
        <w:rPr>
          <w:rFonts w:ascii="Calibri" w:hAnsi="Calibri" w:cs="Calibri"/>
        </w:rPr>
        <w:t>-από το 2016-</w:t>
      </w:r>
      <w:r w:rsidR="0086710A">
        <w:rPr>
          <w:rFonts w:ascii="Calibri" w:hAnsi="Calibri" w:cs="Calibri"/>
        </w:rPr>
        <w:t xml:space="preserve">ως </w:t>
      </w:r>
      <w:proofErr w:type="spellStart"/>
      <w:r w:rsidR="0086710A">
        <w:rPr>
          <w:rFonts w:ascii="Calibri" w:hAnsi="Calibri" w:cs="Calibri"/>
        </w:rPr>
        <w:t>νεώτερα</w:t>
      </w:r>
      <w:proofErr w:type="spellEnd"/>
      <w:r w:rsidR="0086710A">
        <w:rPr>
          <w:rFonts w:ascii="Calibri" w:hAnsi="Calibri" w:cs="Calibri"/>
        </w:rPr>
        <w:t xml:space="preserve"> μνημεία</w:t>
      </w:r>
      <w:r>
        <w:rPr>
          <w:rFonts w:ascii="Calibri" w:hAnsi="Calibri" w:cs="Calibri"/>
        </w:rPr>
        <w:t xml:space="preserve">, σύμφωνα με </w:t>
      </w:r>
      <w:r w:rsidR="0086710A">
        <w:rPr>
          <w:rFonts w:ascii="Calibri" w:hAnsi="Calibri" w:cs="Calibri"/>
        </w:rPr>
        <w:t xml:space="preserve">τις διατάξεις του νόμου 4858/2021, για την προστασία της πολιτιστικής κληρονομιάς. </w:t>
      </w:r>
    </w:p>
    <w:p w14:paraId="640507A3" w14:textId="6310846E" w:rsidR="00705CA2" w:rsidRPr="00705CA2" w:rsidRDefault="00705CA2" w:rsidP="00705CA2">
      <w:pPr>
        <w:pStyle w:val="Web"/>
        <w:jc w:val="both"/>
        <w:rPr>
          <w:rFonts w:ascii="Calibri" w:hAnsi="Calibri" w:cs="Calibri"/>
        </w:rPr>
      </w:pPr>
      <w:r w:rsidRPr="00705CA2">
        <w:rPr>
          <w:rFonts w:ascii="Calibri" w:hAnsi="Calibri" w:cs="Calibri"/>
        </w:rPr>
        <w:t>Η Υπουργός Πολιτισμού Λίνα Μενδώνη δήλωσε: «</w:t>
      </w:r>
      <w:r w:rsidR="00C842F7">
        <w:rPr>
          <w:rFonts w:ascii="Calibri" w:hAnsi="Calibri" w:cs="Calibri"/>
        </w:rPr>
        <w:t>Με την υπογραφή της Προγραμματικής Σύμβασης με το Τμήμα Θεατρικών Σπουδών του Πανεπιστημίου Π</w:t>
      </w:r>
      <w:r w:rsidR="004E5BE8">
        <w:rPr>
          <w:rFonts w:ascii="Calibri" w:hAnsi="Calibri" w:cs="Calibri"/>
        </w:rPr>
        <w:t>ελ</w:t>
      </w:r>
      <w:r w:rsidR="009F254C">
        <w:rPr>
          <w:rFonts w:ascii="Calibri" w:hAnsi="Calibri" w:cs="Calibri"/>
        </w:rPr>
        <w:t>ο</w:t>
      </w:r>
      <w:r w:rsidR="004E5BE8">
        <w:rPr>
          <w:rFonts w:ascii="Calibri" w:hAnsi="Calibri" w:cs="Calibri"/>
        </w:rPr>
        <w:t>ποννήσου</w:t>
      </w:r>
      <w:r w:rsidR="00C842F7">
        <w:rPr>
          <w:rFonts w:ascii="Calibri" w:hAnsi="Calibri" w:cs="Calibri"/>
        </w:rPr>
        <w:t xml:space="preserve"> προχωρούμε</w:t>
      </w:r>
      <w:r w:rsidR="00AA646E">
        <w:rPr>
          <w:rFonts w:ascii="Calibri" w:hAnsi="Calibri" w:cs="Calibri"/>
        </w:rPr>
        <w:t>,</w:t>
      </w:r>
      <w:r w:rsidR="00C842F7">
        <w:rPr>
          <w:rFonts w:ascii="Calibri" w:hAnsi="Calibri" w:cs="Calibri"/>
        </w:rPr>
        <w:t xml:space="preserve"> με εντατικούς ρυθμούς</w:t>
      </w:r>
      <w:r w:rsidR="00AA646E">
        <w:rPr>
          <w:rFonts w:ascii="Calibri" w:hAnsi="Calibri" w:cs="Calibri"/>
        </w:rPr>
        <w:t>,</w:t>
      </w:r>
      <w:r w:rsidRPr="00705CA2">
        <w:rPr>
          <w:rFonts w:ascii="Calibri" w:hAnsi="Calibri" w:cs="Calibri"/>
        </w:rPr>
        <w:t xml:space="preserve"> </w:t>
      </w:r>
      <w:r w:rsidR="00AA646E">
        <w:rPr>
          <w:rFonts w:ascii="Calibri" w:hAnsi="Calibri" w:cs="Calibri"/>
        </w:rPr>
        <w:t>σ</w:t>
      </w:r>
      <w:r w:rsidRPr="00705CA2">
        <w:rPr>
          <w:rFonts w:ascii="Calibri" w:hAnsi="Calibri" w:cs="Calibri"/>
        </w:rPr>
        <w:t>τη διάσωση, επιστημονική τεκμηρίωση και ψηφιακή ανάδειξη της πολύτιμης συλλογής του Θεατρικού Μουσείου. Περισσότερα από 12.000 νεότερα μνημεία και αρχειακά τεκμήρια, τα οποία</w:t>
      </w:r>
      <w:r w:rsidR="00C842F7">
        <w:rPr>
          <w:rFonts w:ascii="Calibri" w:hAnsi="Calibri" w:cs="Calibri"/>
        </w:rPr>
        <w:t xml:space="preserve">, σήμερα, </w:t>
      </w:r>
      <w:r w:rsidRPr="00705CA2">
        <w:rPr>
          <w:rFonts w:ascii="Calibri" w:hAnsi="Calibri" w:cs="Calibri"/>
        </w:rPr>
        <w:t xml:space="preserve">φυλάσσονται στις αποθήκες της Εθνικής Γλυπτοθήκης, μελετώνται συστηματικά προκειμένου να </w:t>
      </w:r>
      <w:r w:rsidR="00C842F7">
        <w:rPr>
          <w:rFonts w:ascii="Calibri" w:hAnsi="Calibri" w:cs="Calibri"/>
        </w:rPr>
        <w:t>εκτεθούν</w:t>
      </w:r>
      <w:r w:rsidR="00AA646E">
        <w:rPr>
          <w:rFonts w:ascii="Calibri" w:hAnsi="Calibri" w:cs="Calibri"/>
        </w:rPr>
        <w:t>,</w:t>
      </w:r>
      <w:r w:rsidR="00C842F7">
        <w:rPr>
          <w:rFonts w:ascii="Calibri" w:hAnsi="Calibri" w:cs="Calibri"/>
        </w:rPr>
        <w:t xml:space="preserve"> με τρόπο πρότυπο και καινοτόμο</w:t>
      </w:r>
      <w:r w:rsidR="00AA646E">
        <w:rPr>
          <w:rFonts w:ascii="Calibri" w:hAnsi="Calibri" w:cs="Calibri"/>
        </w:rPr>
        <w:t>,</w:t>
      </w:r>
      <w:r w:rsidR="00C842F7">
        <w:rPr>
          <w:rFonts w:ascii="Calibri" w:hAnsi="Calibri" w:cs="Calibri"/>
        </w:rPr>
        <w:t xml:space="preserve"> στο νέο Θεατρικό Μουσείο</w:t>
      </w:r>
      <w:r w:rsidRPr="00705CA2">
        <w:rPr>
          <w:rFonts w:ascii="Calibri" w:hAnsi="Calibri" w:cs="Calibri"/>
        </w:rPr>
        <w:t xml:space="preserve">. </w:t>
      </w:r>
      <w:r w:rsidR="00C842F7">
        <w:rPr>
          <w:rFonts w:ascii="Calibri" w:hAnsi="Calibri" w:cs="Calibri"/>
        </w:rPr>
        <w:t>Η Προγραμματική Σύμβαση</w:t>
      </w:r>
      <w:r w:rsidRPr="00705CA2">
        <w:rPr>
          <w:rFonts w:ascii="Calibri" w:hAnsi="Calibri" w:cs="Calibri"/>
        </w:rPr>
        <w:t xml:space="preserve"> περιλαμβάνει την προληπτική συντήρηση</w:t>
      </w:r>
      <w:r w:rsidR="00C842F7">
        <w:rPr>
          <w:rFonts w:ascii="Calibri" w:hAnsi="Calibri" w:cs="Calibri"/>
        </w:rPr>
        <w:t xml:space="preserve"> των αντικειμένων και τεκμηρίων</w:t>
      </w:r>
      <w:r w:rsidRPr="00705CA2">
        <w:rPr>
          <w:rFonts w:ascii="Calibri" w:hAnsi="Calibri" w:cs="Calibri"/>
        </w:rPr>
        <w:t>, την ψηφιοποίηση</w:t>
      </w:r>
      <w:r w:rsidR="00C2447D">
        <w:rPr>
          <w:rFonts w:ascii="Calibri" w:hAnsi="Calibri" w:cs="Calibri"/>
        </w:rPr>
        <w:t xml:space="preserve"> και</w:t>
      </w:r>
      <w:r w:rsidRPr="00705CA2">
        <w:rPr>
          <w:rFonts w:ascii="Calibri" w:hAnsi="Calibri" w:cs="Calibri"/>
        </w:rPr>
        <w:t xml:space="preserve"> καταχώρισ</w:t>
      </w:r>
      <w:r w:rsidR="00C2447D">
        <w:rPr>
          <w:rFonts w:ascii="Calibri" w:hAnsi="Calibri" w:cs="Calibri"/>
        </w:rPr>
        <w:t>ή</w:t>
      </w:r>
      <w:r w:rsidRPr="00705CA2">
        <w:rPr>
          <w:rFonts w:ascii="Calibri" w:hAnsi="Calibri" w:cs="Calibri"/>
        </w:rPr>
        <w:t xml:space="preserve"> </w:t>
      </w:r>
      <w:r w:rsidR="00C2447D">
        <w:rPr>
          <w:rFonts w:ascii="Calibri" w:hAnsi="Calibri" w:cs="Calibri"/>
        </w:rPr>
        <w:t xml:space="preserve">τους </w:t>
      </w:r>
      <w:r w:rsidRPr="00705CA2">
        <w:rPr>
          <w:rFonts w:ascii="Calibri" w:hAnsi="Calibri" w:cs="Calibri"/>
        </w:rPr>
        <w:t xml:space="preserve">στο Εθνικό Αρχείο Μνημείων, την εκπόνηση της </w:t>
      </w:r>
      <w:proofErr w:type="spellStart"/>
      <w:r w:rsidRPr="00705CA2">
        <w:rPr>
          <w:rFonts w:ascii="Calibri" w:hAnsi="Calibri" w:cs="Calibri"/>
        </w:rPr>
        <w:t>μουσειολογικής</w:t>
      </w:r>
      <w:proofErr w:type="spellEnd"/>
      <w:r w:rsidRPr="00705CA2">
        <w:rPr>
          <w:rFonts w:ascii="Calibri" w:hAnsi="Calibri" w:cs="Calibri"/>
        </w:rPr>
        <w:t xml:space="preserve"> μελέτης </w:t>
      </w:r>
      <w:r w:rsidR="00C842F7">
        <w:rPr>
          <w:rFonts w:ascii="Calibri" w:hAnsi="Calibri" w:cs="Calibri"/>
        </w:rPr>
        <w:t>-</w:t>
      </w:r>
      <w:r w:rsidRPr="00705CA2">
        <w:rPr>
          <w:rFonts w:ascii="Calibri" w:hAnsi="Calibri" w:cs="Calibri"/>
        </w:rPr>
        <w:t>για την Πειραιώς 260</w:t>
      </w:r>
      <w:r w:rsidR="00C842F7">
        <w:rPr>
          <w:rFonts w:ascii="Calibri" w:hAnsi="Calibri" w:cs="Calibri"/>
        </w:rPr>
        <w:t>-</w:t>
      </w:r>
      <w:r w:rsidRPr="00705CA2">
        <w:rPr>
          <w:rFonts w:ascii="Calibri" w:hAnsi="Calibri" w:cs="Calibri"/>
        </w:rPr>
        <w:t xml:space="preserve"> και των ψηφιακών βάσεων </w:t>
      </w:r>
      <w:r w:rsidR="000D3A3A">
        <w:rPr>
          <w:rFonts w:ascii="Calibri" w:hAnsi="Calibri" w:cs="Calibri"/>
        </w:rPr>
        <w:t>-γ</w:t>
      </w:r>
      <w:r w:rsidRPr="00705CA2">
        <w:rPr>
          <w:rFonts w:ascii="Calibri" w:hAnsi="Calibri" w:cs="Calibri"/>
        </w:rPr>
        <w:t xml:space="preserve">ια τη Σταδίου 47. </w:t>
      </w:r>
      <w:r w:rsidR="00AA646E">
        <w:rPr>
          <w:rFonts w:ascii="Calibri" w:hAnsi="Calibri" w:cs="Calibri"/>
        </w:rPr>
        <w:t>Μ</w:t>
      </w:r>
      <w:r w:rsidR="00C842F7">
        <w:rPr>
          <w:rFonts w:ascii="Calibri" w:hAnsi="Calibri" w:cs="Calibri"/>
        </w:rPr>
        <w:t xml:space="preserve">ε τους όρους της Σύμβασης, εξασφαλίζεται η σύμπραξη </w:t>
      </w:r>
      <w:r w:rsidR="000D3A3A">
        <w:rPr>
          <w:rFonts w:ascii="Calibri" w:hAnsi="Calibri" w:cs="Calibri"/>
        </w:rPr>
        <w:t xml:space="preserve">των αρμοδίων Διευθύνσεων </w:t>
      </w:r>
      <w:r w:rsidR="000D3A3A" w:rsidRPr="00705CA2">
        <w:rPr>
          <w:rFonts w:ascii="Calibri" w:hAnsi="Calibri" w:cs="Calibri"/>
        </w:rPr>
        <w:t>Εικαστικών, Αρχιτεκτονικής, Φωτογραφίας και Μουσείων Σύγχρονου Πολιτισμού</w:t>
      </w:r>
      <w:r w:rsidR="000D3A3A">
        <w:rPr>
          <w:rFonts w:ascii="Calibri" w:hAnsi="Calibri" w:cs="Calibri"/>
        </w:rPr>
        <w:t xml:space="preserve">, Συντήρησης Αρχαίων και </w:t>
      </w:r>
      <w:proofErr w:type="spellStart"/>
      <w:r w:rsidR="000D3A3A">
        <w:rPr>
          <w:rFonts w:ascii="Calibri" w:hAnsi="Calibri" w:cs="Calibri"/>
        </w:rPr>
        <w:t>Νεώτερων</w:t>
      </w:r>
      <w:proofErr w:type="spellEnd"/>
      <w:r w:rsidR="000D3A3A">
        <w:rPr>
          <w:rFonts w:ascii="Calibri" w:hAnsi="Calibri" w:cs="Calibri"/>
        </w:rPr>
        <w:t xml:space="preserve"> Μνημείων, </w:t>
      </w:r>
      <w:r w:rsidR="00C842F7">
        <w:rPr>
          <w:rFonts w:ascii="Calibri" w:hAnsi="Calibri" w:cs="Calibri"/>
        </w:rPr>
        <w:t xml:space="preserve"> </w:t>
      </w:r>
      <w:r w:rsidR="000D3A3A">
        <w:rPr>
          <w:rFonts w:ascii="Calibri" w:hAnsi="Calibri" w:cs="Calibri"/>
        </w:rPr>
        <w:t xml:space="preserve">Εθνικού Αρχείου Μνημείων του Υπουργείου Πολιτισμού </w:t>
      </w:r>
      <w:r w:rsidR="00C842F7">
        <w:rPr>
          <w:rFonts w:ascii="Calibri" w:hAnsi="Calibri" w:cs="Calibri"/>
        </w:rPr>
        <w:t xml:space="preserve">με </w:t>
      </w:r>
      <w:r w:rsidR="009F254C">
        <w:rPr>
          <w:rFonts w:ascii="Calibri" w:hAnsi="Calibri" w:cs="Calibri"/>
        </w:rPr>
        <w:t>τους κατ’ εξοχήν ειδικούς</w:t>
      </w:r>
      <w:r w:rsidR="00C842F7">
        <w:rPr>
          <w:rFonts w:ascii="Calibri" w:hAnsi="Calibri" w:cs="Calibri"/>
        </w:rPr>
        <w:t xml:space="preserve">, διασφαλίζοντας απολύτως </w:t>
      </w:r>
      <w:r w:rsidRPr="00705CA2">
        <w:rPr>
          <w:rFonts w:ascii="Calibri" w:hAnsi="Calibri" w:cs="Calibri"/>
        </w:rPr>
        <w:t xml:space="preserve">τον διεπιστημονικό χαρακτήρα του έργου. </w:t>
      </w:r>
      <w:r w:rsidR="00C842F7">
        <w:rPr>
          <w:rFonts w:ascii="Calibri" w:hAnsi="Calibri" w:cs="Calibri"/>
        </w:rPr>
        <w:t>Για πρώτη φορά, παρέχεται ουσιαστική μέριμνα για την ολοκληρωμένη προστασία</w:t>
      </w:r>
      <w:r w:rsidRPr="00705CA2">
        <w:rPr>
          <w:rFonts w:ascii="Calibri" w:hAnsi="Calibri" w:cs="Calibri"/>
        </w:rPr>
        <w:t xml:space="preserve"> τη</w:t>
      </w:r>
      <w:r w:rsidR="00C842F7">
        <w:rPr>
          <w:rFonts w:ascii="Calibri" w:hAnsi="Calibri" w:cs="Calibri"/>
        </w:rPr>
        <w:t>ς</w:t>
      </w:r>
      <w:r w:rsidRPr="00705CA2">
        <w:rPr>
          <w:rFonts w:ascii="Calibri" w:hAnsi="Calibri" w:cs="Calibri"/>
        </w:rPr>
        <w:t xml:space="preserve"> θεατρική</w:t>
      </w:r>
      <w:r w:rsidR="00C842F7">
        <w:rPr>
          <w:rFonts w:ascii="Calibri" w:hAnsi="Calibri" w:cs="Calibri"/>
        </w:rPr>
        <w:t>ς</w:t>
      </w:r>
      <w:r w:rsidRPr="00705CA2">
        <w:rPr>
          <w:rFonts w:ascii="Calibri" w:hAnsi="Calibri" w:cs="Calibri"/>
        </w:rPr>
        <w:t xml:space="preserve"> μας κληρονομιά</w:t>
      </w:r>
      <w:r w:rsidR="00C842F7">
        <w:rPr>
          <w:rFonts w:ascii="Calibri" w:hAnsi="Calibri" w:cs="Calibri"/>
        </w:rPr>
        <w:t>ς</w:t>
      </w:r>
      <w:r w:rsidRPr="00705CA2">
        <w:rPr>
          <w:rFonts w:ascii="Calibri" w:hAnsi="Calibri" w:cs="Calibri"/>
        </w:rPr>
        <w:t xml:space="preserve">, την </w:t>
      </w:r>
      <w:r w:rsidR="00C842F7">
        <w:rPr>
          <w:rFonts w:ascii="Calibri" w:hAnsi="Calibri" w:cs="Calibri"/>
        </w:rPr>
        <w:t xml:space="preserve">οποία </w:t>
      </w:r>
      <w:r w:rsidRPr="00705CA2">
        <w:rPr>
          <w:rFonts w:ascii="Calibri" w:hAnsi="Calibri" w:cs="Calibri"/>
        </w:rPr>
        <w:t xml:space="preserve">καθιστούμε </w:t>
      </w:r>
      <w:proofErr w:type="spellStart"/>
      <w:r w:rsidRPr="00705CA2">
        <w:rPr>
          <w:rFonts w:ascii="Calibri" w:hAnsi="Calibri" w:cs="Calibri"/>
        </w:rPr>
        <w:t>προσβάσιμη</w:t>
      </w:r>
      <w:proofErr w:type="spellEnd"/>
      <w:r w:rsidRPr="00705CA2">
        <w:rPr>
          <w:rFonts w:ascii="Calibri" w:hAnsi="Calibri" w:cs="Calibri"/>
        </w:rPr>
        <w:t xml:space="preserve"> στους ερευνητές και </w:t>
      </w:r>
      <w:r w:rsidR="00C842F7">
        <w:rPr>
          <w:rFonts w:ascii="Calibri" w:hAnsi="Calibri" w:cs="Calibri"/>
        </w:rPr>
        <w:t>σ</w:t>
      </w:r>
      <w:r w:rsidRPr="00705CA2">
        <w:rPr>
          <w:rFonts w:ascii="Calibri" w:hAnsi="Calibri" w:cs="Calibri"/>
        </w:rPr>
        <w:t xml:space="preserve">το </w:t>
      </w:r>
      <w:r w:rsidR="00C842F7">
        <w:rPr>
          <w:rFonts w:ascii="Calibri" w:hAnsi="Calibri" w:cs="Calibri"/>
        </w:rPr>
        <w:t xml:space="preserve">ευρύτερο </w:t>
      </w:r>
      <w:r w:rsidRPr="00705CA2">
        <w:rPr>
          <w:rFonts w:ascii="Calibri" w:hAnsi="Calibri" w:cs="Calibri"/>
        </w:rPr>
        <w:t>κοινό».</w:t>
      </w:r>
    </w:p>
    <w:p w14:paraId="3002EA08" w14:textId="77777777" w:rsidR="00C2447D" w:rsidRPr="00705CA2" w:rsidRDefault="00705CA2" w:rsidP="00C2447D">
      <w:pPr>
        <w:pStyle w:val="Web"/>
        <w:jc w:val="both"/>
        <w:rPr>
          <w:rFonts w:ascii="Calibri" w:hAnsi="Calibri" w:cs="Calibri"/>
        </w:rPr>
      </w:pPr>
      <w:r w:rsidRPr="00705CA2">
        <w:rPr>
          <w:rFonts w:ascii="Calibri" w:hAnsi="Calibri" w:cs="Calibri"/>
        </w:rPr>
        <w:t xml:space="preserve">Το έργο διαρθρώνεται σε επτά </w:t>
      </w:r>
      <w:proofErr w:type="spellStart"/>
      <w:r w:rsidR="004966C2">
        <w:rPr>
          <w:rFonts w:ascii="Calibri" w:hAnsi="Calibri" w:cs="Calibri"/>
        </w:rPr>
        <w:t>υποέργα</w:t>
      </w:r>
      <w:proofErr w:type="spellEnd"/>
      <w:r w:rsidR="00C2447D">
        <w:rPr>
          <w:rFonts w:ascii="Calibri" w:hAnsi="Calibri" w:cs="Calibri"/>
        </w:rPr>
        <w:t>,</w:t>
      </w:r>
      <w:r w:rsidR="004966C2">
        <w:rPr>
          <w:rFonts w:ascii="Calibri" w:hAnsi="Calibri" w:cs="Calibri"/>
        </w:rPr>
        <w:t xml:space="preserve"> </w:t>
      </w:r>
      <w:r w:rsidRPr="00705CA2">
        <w:rPr>
          <w:rFonts w:ascii="Calibri" w:hAnsi="Calibri" w:cs="Calibri"/>
        </w:rPr>
        <w:t xml:space="preserve">σε βάθος τετραετίας και αφορά συνολικά 12.014 αντικείμενα. Από αυτά, τα 1.914 αποτελούν εκθέματα, όπως εικαστικά έργα, ενδυματολογικό υλικό, προσωπικά τεκμήρια, σκηνικά αντικείμενα, έντυπο υλικό, φωτογραφίες, θεατρικές κούκλες, φιγούρες θεάτρου σκιών, σχέδια και μοντέλα. Τα υπόλοιπα 10.100 συνιστούν αρχειακό υλικό, το οποίο περιλαμβάνει θεατρικά προγράμματα, </w:t>
      </w:r>
      <w:r w:rsidRPr="00705CA2">
        <w:rPr>
          <w:rFonts w:ascii="Calibri" w:hAnsi="Calibri" w:cs="Calibri"/>
        </w:rPr>
        <w:lastRenderedPageBreak/>
        <w:t>αφίσες, φωτογραφικό αρχείο, έγγραφα, μουσικά τεκμήρια, οπτικοακουστικό αρχείο, βιβλία και χειρόγραφα τεκμήρια. Οι εργασίες τεκμηρίωσης και ψηφιοποίησης προγραμματίζονται με προτεραιότητα για τα αντικείμενα που πρόκειται να παρουσιαστούν στ</w:t>
      </w:r>
      <w:r w:rsidR="004966C2">
        <w:rPr>
          <w:rFonts w:ascii="Calibri" w:hAnsi="Calibri" w:cs="Calibri"/>
        </w:rPr>
        <w:t xml:space="preserve">ην Οικία Σούτσου, επί της Σταδίου 47 και στο </w:t>
      </w:r>
      <w:r w:rsidRPr="00705CA2">
        <w:rPr>
          <w:rFonts w:ascii="Calibri" w:hAnsi="Calibri" w:cs="Calibri"/>
        </w:rPr>
        <w:t xml:space="preserve">κτήριο της Πειραιώς 260. </w:t>
      </w:r>
    </w:p>
    <w:p w14:paraId="7AD90B5F" w14:textId="77777777" w:rsidR="00705CA2" w:rsidRPr="00705CA2" w:rsidRDefault="00705CA2" w:rsidP="00705CA2">
      <w:pPr>
        <w:pStyle w:val="Web"/>
        <w:jc w:val="both"/>
        <w:rPr>
          <w:rFonts w:ascii="Calibri" w:hAnsi="Calibri" w:cs="Calibri"/>
        </w:rPr>
      </w:pPr>
    </w:p>
    <w:p w14:paraId="73962CE0" w14:textId="77777777" w:rsidR="00705CA2" w:rsidRPr="00705CA2" w:rsidRDefault="00705CA2" w:rsidP="00A32518">
      <w:pPr>
        <w:pStyle w:val="Web"/>
        <w:jc w:val="both"/>
        <w:rPr>
          <w:rFonts w:ascii="Calibri" w:hAnsi="Calibri" w:cs="Calibri"/>
        </w:rPr>
      </w:pPr>
    </w:p>
    <w:sectPr w:rsidR="00705CA2" w:rsidRPr="00705CA2" w:rsidSect="00403A8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1"/>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05CA2"/>
    <w:rsid w:val="00052D78"/>
    <w:rsid w:val="000B3127"/>
    <w:rsid w:val="000D3A3A"/>
    <w:rsid w:val="003E5A3E"/>
    <w:rsid w:val="00403A83"/>
    <w:rsid w:val="004966C2"/>
    <w:rsid w:val="004E5BE8"/>
    <w:rsid w:val="00672D08"/>
    <w:rsid w:val="006D7688"/>
    <w:rsid w:val="00705CA2"/>
    <w:rsid w:val="007D3D7B"/>
    <w:rsid w:val="0086710A"/>
    <w:rsid w:val="009F254C"/>
    <w:rsid w:val="00A062AD"/>
    <w:rsid w:val="00A32518"/>
    <w:rsid w:val="00AA646E"/>
    <w:rsid w:val="00BF674A"/>
    <w:rsid w:val="00C2447D"/>
    <w:rsid w:val="00C46237"/>
    <w:rsid w:val="00C842F7"/>
    <w:rsid w:val="00DE01F8"/>
    <w:rsid w:val="00E14C3A"/>
    <w:rsid w:val="00EC7F37"/>
    <w:rsid w:val="00F3426D"/>
    <w:rsid w:val="00FC0366"/>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B9BA4E"/>
  <w15:docId w15:val="{EF0EBAFA-23B6-4BDE-AE80-AC152222A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5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403A8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unhideWhenUsed/>
    <w:rsid w:val="00705CA2"/>
    <w:pPr>
      <w:spacing w:before="100" w:beforeAutospacing="1" w:after="100" w:afterAutospacing="1" w:line="240" w:lineRule="auto"/>
    </w:pPr>
    <w:rPr>
      <w:rFonts w:ascii="Times New Roman" w:eastAsia="Times New Roman" w:hAnsi="Times New Roman" w:cs="Times New Roman"/>
      <w:sz w:val="24"/>
      <w:szCs w:val="24"/>
      <w:lang w:eastAsia="el-GR"/>
    </w:rPr>
  </w:style>
  <w:style w:type="paragraph" w:styleId="a3">
    <w:name w:val="Body Text Indent"/>
    <w:basedOn w:val="a"/>
    <w:link w:val="Char"/>
    <w:uiPriority w:val="59"/>
    <w:rsid w:val="00705CA2"/>
    <w:pPr>
      <w:ind w:left="4320" w:firstLine="720"/>
    </w:pPr>
    <w:rPr>
      <w:rFonts w:ascii="Calibri" w:eastAsia="Calibri" w:hAnsi="Calibri" w:cs="Times New Roman"/>
      <w:sz w:val="28"/>
      <w:szCs w:val="28"/>
    </w:rPr>
  </w:style>
  <w:style w:type="character" w:customStyle="1" w:styleId="Char">
    <w:name w:val="Σώμα κείμενου με εσοχή Char"/>
    <w:basedOn w:val="a0"/>
    <w:link w:val="a3"/>
    <w:uiPriority w:val="59"/>
    <w:rsid w:val="00705CA2"/>
    <w:rPr>
      <w:rFonts w:ascii="Calibri" w:eastAsia="Calibri" w:hAnsi="Calibri" w:cs="Times New Roman"/>
      <w:sz w:val="28"/>
      <w:szCs w:val="28"/>
    </w:rPr>
  </w:style>
  <w:style w:type="paragraph" w:styleId="a4">
    <w:name w:val="Balloon Text"/>
    <w:basedOn w:val="a"/>
    <w:link w:val="Char0"/>
    <w:uiPriority w:val="99"/>
    <w:semiHidden/>
    <w:unhideWhenUsed/>
    <w:rsid w:val="00705CA2"/>
    <w:pPr>
      <w:spacing w:after="0" w:line="240" w:lineRule="auto"/>
    </w:pPr>
    <w:rPr>
      <w:rFonts w:ascii="Tahoma" w:hAnsi="Tahoma" w:cs="Tahoma"/>
      <w:sz w:val="16"/>
      <w:szCs w:val="16"/>
    </w:rPr>
  </w:style>
  <w:style w:type="character" w:customStyle="1" w:styleId="Char0">
    <w:name w:val="Κείμενο πλαισίου Char"/>
    <w:basedOn w:val="a0"/>
    <w:link w:val="a4"/>
    <w:uiPriority w:val="99"/>
    <w:semiHidden/>
    <w:rsid w:val="00705CA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9490962">
      <w:bodyDiv w:val="1"/>
      <w:marLeft w:val="0"/>
      <w:marRight w:val="0"/>
      <w:marTop w:val="0"/>
      <w:marBottom w:val="0"/>
      <w:divBdr>
        <w:top w:val="none" w:sz="0" w:space="0" w:color="auto"/>
        <w:left w:val="none" w:sz="0" w:space="0" w:color="auto"/>
        <w:bottom w:val="none" w:sz="0" w:space="0" w:color="auto"/>
        <w:right w:val="none" w:sz="0" w:space="0" w:color="auto"/>
      </w:divBdr>
    </w:div>
    <w:div w:id="1547642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webSettings" Target="webSettings.xml"/><Relationship Id="rId7" Type="http://schemas.openxmlformats.org/officeDocument/2006/relationships/customXml" Target="../customXml/item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 Id="rId9" Type="http://schemas.openxmlformats.org/officeDocument/2006/relationships/customXml" Target="../customXml/item3.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Έγγραφο" ma:contentTypeID="0x01010083D890F2F5BE644981A254C8A4FE6820" ma:contentTypeVersion="2" ma:contentTypeDescription="Δημιουργία νέου εγγράφου" ma:contentTypeScope="" ma:versionID="748270d2cbceea4360e2bc69a630223f">
  <xsd:schema xmlns:xsd="http://www.w3.org/2001/XMLSchema" xmlns:xs="http://www.w3.org/2001/XMLSchema" xmlns:p="http://schemas.microsoft.com/office/2006/metadata/properties" xmlns:ns2="28739273-0ef8-42a0-9c4e-0f58e209f86f" targetNamespace="http://schemas.microsoft.com/office/2006/metadata/properties" ma:root="true" ma:fieldsID="d7e8c35e4a992cb64f8e3bf15b418df6" ns2:_="">
    <xsd:import namespace="28739273-0ef8-42a0-9c4e-0f58e209f86f"/>
    <xsd:element name="properties">
      <xsd:complexType>
        <xsd:sequence>
          <xsd:element name="documentManagement">
            <xsd:complexType>
              <xsd:all>
                <xsd:element ref="ns2:Processe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739273-0ef8-42a0-9c4e-0f58e209f86f" elementFormDefault="qualified">
    <xsd:import namespace="http://schemas.microsoft.com/office/2006/documentManagement/types"/>
    <xsd:import namespace="http://schemas.microsoft.com/office/infopath/2007/PartnerControls"/>
    <xsd:element name="Processed" ma:index="8" nillable="true" ma:displayName="Processed" ma:default="0" ma:internalName="Processed">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Τύπος περιεχομένου"/>
        <xsd:element ref="dc:title" minOccurs="0" maxOccurs="1" ma:index="4" ma:displayName="Τίτλο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rocessed xmlns="28739273-0ef8-42a0-9c4e-0f58e209f86f">false</Processed>
  </documentManagement>
</p:properties>
</file>

<file path=customXml/itemProps1.xml><?xml version="1.0" encoding="utf-8"?>
<ds:datastoreItem xmlns:ds="http://schemas.openxmlformats.org/officeDocument/2006/customXml" ds:itemID="{F1FE50DC-4A84-425B-B527-3986D40B1819}"/>
</file>

<file path=customXml/itemProps2.xml><?xml version="1.0" encoding="utf-8"?>
<ds:datastoreItem xmlns:ds="http://schemas.openxmlformats.org/officeDocument/2006/customXml" ds:itemID="{DC08245F-A287-4C95-B5E8-CEADD18BFA1D}"/>
</file>

<file path=customXml/itemProps3.xml><?xml version="1.0" encoding="utf-8"?>
<ds:datastoreItem xmlns:ds="http://schemas.openxmlformats.org/officeDocument/2006/customXml" ds:itemID="{CC6317B8-2535-4631-92B2-2018C184FDF5}"/>
</file>

<file path=docProps/app.xml><?xml version="1.0" encoding="utf-8"?>
<Properties xmlns="http://schemas.openxmlformats.org/officeDocument/2006/extended-properties" xmlns:vt="http://schemas.openxmlformats.org/officeDocument/2006/docPropsVTypes">
  <Template>Normal.dotm</Template>
  <TotalTime>2</TotalTime>
  <Pages>2</Pages>
  <Words>479</Words>
  <Characters>2590</Characters>
  <Application>Microsoft Office Word</Application>
  <DocSecurity>0</DocSecurity>
  <Lines>21</Lines>
  <Paragraphs>6</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3063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Προγραμματική Σύμβαση τεκμηρίωσης, ψηφιοποίησης και συντήρησης των συλλογών του Θεατρικού Μουσείου, με το Πανεπιστήμιο  Πελοποννήσου</dc:title>
  <dc:creator>KYRIAKOS KOUZOUMIS</dc:creator>
  <cp:lastModifiedBy>Πολυρήνα Σταϊκοπούλου</cp:lastModifiedBy>
  <cp:revision>4</cp:revision>
  <dcterms:created xsi:type="dcterms:W3CDTF">2026-08-20T08:40:00Z</dcterms:created>
  <dcterms:modified xsi:type="dcterms:W3CDTF">2026-08-20T09:44:00Z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0x01010083D890F2F5BE644981A254C8A4FE6820</vt:lpwstr>
  </property>
</Properties>
</file>